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2C2" w:rsidRPr="00C91295" w:rsidRDefault="005B62C2" w:rsidP="005B62C2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города Москвы на </w:t>
      </w:r>
      <w:r w:rsidR="004E53C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2025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-2027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 w:rsidR="00B47A7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, за </w:t>
      </w:r>
      <w:r w:rsidR="00452D2D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первое полугодие 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E77320"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4E53C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855B8F" w:rsidRPr="00C91295" w:rsidRDefault="00855B8F" w:rsidP="00855B8F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1.1.</w:t>
      </w:r>
    </w:p>
    <w:p w:rsidR="00855B8F" w:rsidRPr="00C91295" w:rsidRDefault="00855B8F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соответствии с Планом мероприятий информация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</w:t>
      </w:r>
      <w:r w:rsidR="00234F97"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управа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="00661D51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обеспечивает контроль и координацию деятельности по противодействию коррупции в управе</w:t>
      </w:r>
    </w:p>
    <w:p w:rsidR="00C20F13" w:rsidRPr="00C91295" w:rsidRDefault="00C20F13" w:rsidP="00C20F13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</w:t>
      </w:r>
    </w:p>
    <w:p w:rsidR="00C20F13" w:rsidRPr="00C91295" w:rsidRDefault="00C20F13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Представители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первом полугодие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году.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3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первое полугодие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г. проведено 2 Комиссии по противодействию коррупции в управе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Академического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района.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4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Служба по работе со служебной корреспонденцией и письмами граждан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первое полугодие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первое полугодие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5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Еженедельно главой управы, заместителями главы управы ведется прием граждан и организаций. В Приемную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E92765" w:rsidRPr="00C91295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7</w:t>
      </w:r>
    </w:p>
    <w:p w:rsidR="00E92765" w:rsidRPr="00C91295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Предложений для включения в План мероприятий по противодействию коррупции в городе Москве на </w:t>
      </w:r>
      <w:r w:rsidR="003A010C" w:rsidRPr="00C91295">
        <w:rPr>
          <w:rFonts w:eastAsia="Times New Roman" w:cs="Times New Roman"/>
          <w:color w:val="000000"/>
          <w:sz w:val="24"/>
          <w:szCs w:val="24"/>
          <w:lang w:eastAsia="ru-RU"/>
        </w:rPr>
        <w:t>следующий период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не имеется.</w:t>
      </w:r>
    </w:p>
    <w:p w:rsidR="003A010C" w:rsidRPr="00C91295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8</w:t>
      </w:r>
    </w:p>
    <w:p w:rsidR="003A010C" w:rsidRPr="00C91295" w:rsidRDefault="003A010C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Регулярно проводится обобщение информации о ходе реализации мер по противодействию коррупции в управе района</w:t>
      </w:r>
    </w:p>
    <w:p w:rsidR="003A010C" w:rsidRPr="00C91295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1.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9</w:t>
      </w:r>
    </w:p>
    <w:p w:rsidR="003A010C" w:rsidRPr="00C91295" w:rsidRDefault="003A010C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4"/>
          <w:szCs w:val="24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официальных сайте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2.</w:t>
      </w:r>
      <w:r w:rsidR="00B47A7A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1</w:t>
      </w:r>
    </w:p>
    <w:p w:rsidR="00C73FA2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За первое полугодие 202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5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не зафиксированы факты коррупции.</w:t>
      </w: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Нарушений соблюдения ГГС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антикоррупционных стандартов поведения не выявлено. 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3.1</w:t>
      </w:r>
    </w:p>
    <w:p w:rsidR="00C73FA2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 не допускалось. 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B40DD5" w:rsidRPr="004E53C4" w:rsidRDefault="00B40DD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Организован контроль работы по выявлению и минимизации коррупционных рисков при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осуществлении закупок товаров, работ, услуг для обеспечения государственных нужд города Москвы, а также по разработке и внедрению механизмов противодействия коррупции в деятельности управы</w:t>
      </w:r>
      <w:r w:rsidR="00AA4DC5" w:rsidRPr="004E53C4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AA4DC5" w:rsidRPr="004E53C4" w:rsidRDefault="00AA4DC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По результатам проверки проводится анализ результатов ревизионных проверок по соответствующему направлению, проведенных контрольными органами в управе</w:t>
      </w:r>
    </w:p>
    <w:p w:rsidR="00C73FA2" w:rsidRPr="004E53C4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4.1.</w:t>
      </w:r>
    </w:p>
    <w:p w:rsidR="004E53C4" w:rsidRPr="004E53C4" w:rsidRDefault="004E53C4" w:rsidP="004E53C4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0" w:name="_Hlk106775568"/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Государственные гражданские служащие управы принимали активное участие в проведении окружных и районных семинаров. В марте 2025 сотрудники, предоставляющие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справку о доходах, прошли </w:t>
      </w:r>
      <w:r w:rsidRPr="004E53C4">
        <w:rPr>
          <w:sz w:val="24"/>
          <w:szCs w:val="24"/>
        </w:rPr>
        <w:t xml:space="preserve">онлайн-курс «Заполнение государственными гражданскими служащими справок о доходах, расходах, об имуществе и обязательствах имущественного характера» разработанный </w:t>
      </w:r>
      <w:r w:rsidRPr="004E53C4">
        <w:rPr>
          <w:rFonts w:cs="Times New Roman"/>
          <w:sz w:val="24"/>
          <w:szCs w:val="24"/>
        </w:rPr>
        <w:t xml:space="preserve">Департаментом региональной безопасности и противодействия коррупции города Москвы </w:t>
      </w:r>
      <w:bookmarkEnd w:id="0"/>
      <w:r w:rsidRPr="004E53C4">
        <w:rPr>
          <w:sz w:val="24"/>
          <w:szCs w:val="24"/>
        </w:rPr>
        <w:t xml:space="preserve">Кадровыми сервисами Правительства Москвы.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Также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регулярно проходят семинары по различным вопросам противодействия коррупции.</w:t>
      </w:r>
    </w:p>
    <w:p w:rsidR="00AF4A8B" w:rsidRPr="004E53C4" w:rsidRDefault="00AF4A8B" w:rsidP="00AF4A8B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По пункту </w:t>
      </w:r>
      <w:r w:rsidR="00C73FA2"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5.1</w:t>
      </w:r>
      <w:r w:rsidRPr="004E53C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C73FA2" w:rsidRPr="00C91295" w:rsidRDefault="00AF4A8B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План противодействия коррупции в управе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города Москвы разработан на основе Плана противодействия коррупции в городе Москве на </w:t>
      </w:r>
      <w:r w:rsidR="004E53C4">
        <w:rPr>
          <w:rFonts w:eastAsia="Times New Roman" w:cs="Times New Roman"/>
          <w:color w:val="000000"/>
          <w:sz w:val="24"/>
          <w:szCs w:val="24"/>
          <w:lang w:eastAsia="ru-RU"/>
        </w:rPr>
        <w:t>2025</w:t>
      </w:r>
      <w:r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год.</w:t>
      </w:r>
      <w:r w:rsidR="00C73FA2" w:rsidRPr="004E53C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рамках антикоррупционн</w:t>
      </w:r>
      <w:r w:rsidR="00C73FA2" w:rsidRPr="00C91295">
        <w:rPr>
          <w:rFonts w:eastAsia="Times New Roman" w:cs="Times New Roman"/>
          <w:color w:val="000000"/>
          <w:sz w:val="24"/>
          <w:szCs w:val="24"/>
          <w:lang w:eastAsia="ru-RU"/>
        </w:rPr>
        <w:t>ого просвещения для государственных гражданских служащих района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C91295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91295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По пункту 5.</w:t>
      </w:r>
      <w:r w:rsidR="00862BEF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2-5.3</w:t>
      </w:r>
    </w:p>
    <w:p w:rsidR="00C73FA2" w:rsidRPr="00C91295" w:rsidRDefault="00C73FA2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4"/>
          <w:szCs w:val="24"/>
        </w:rPr>
      </w:pPr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официальных сайте управы </w:t>
      </w:r>
      <w:r w:rsidR="00B47A7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Академического района </w:t>
      </w:r>
      <w:bookmarkStart w:id="1" w:name="_GoBack"/>
      <w:bookmarkEnd w:id="1"/>
      <w:r w:rsidRPr="00C91295">
        <w:rPr>
          <w:rFonts w:eastAsia="Times New Roman" w:cs="Times New Roman"/>
          <w:color w:val="000000"/>
          <w:sz w:val="24"/>
          <w:szCs w:val="24"/>
          <w:lang w:eastAsia="ru-RU"/>
        </w:rPr>
        <w:t>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C91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C2"/>
    <w:rsid w:val="00086A99"/>
    <w:rsid w:val="000A4BF8"/>
    <w:rsid w:val="000A6C83"/>
    <w:rsid w:val="000C1F7A"/>
    <w:rsid w:val="002346FD"/>
    <w:rsid w:val="00234F97"/>
    <w:rsid w:val="0024231B"/>
    <w:rsid w:val="003A010C"/>
    <w:rsid w:val="00447A5D"/>
    <w:rsid w:val="0045152F"/>
    <w:rsid w:val="00452D2D"/>
    <w:rsid w:val="00495846"/>
    <w:rsid w:val="004B398F"/>
    <w:rsid w:val="004C6FBA"/>
    <w:rsid w:val="004E53C4"/>
    <w:rsid w:val="00576D25"/>
    <w:rsid w:val="005B62C2"/>
    <w:rsid w:val="00661D51"/>
    <w:rsid w:val="006A11F3"/>
    <w:rsid w:val="006C2E26"/>
    <w:rsid w:val="006D5159"/>
    <w:rsid w:val="00845436"/>
    <w:rsid w:val="00855B8F"/>
    <w:rsid w:val="00862BEF"/>
    <w:rsid w:val="00AA4DC5"/>
    <w:rsid w:val="00AF4A8B"/>
    <w:rsid w:val="00B26CCB"/>
    <w:rsid w:val="00B40DD5"/>
    <w:rsid w:val="00B47A7A"/>
    <w:rsid w:val="00BE431F"/>
    <w:rsid w:val="00C20F13"/>
    <w:rsid w:val="00C73FA2"/>
    <w:rsid w:val="00C91295"/>
    <w:rsid w:val="00C93ECC"/>
    <w:rsid w:val="00CC5C21"/>
    <w:rsid w:val="00D600E5"/>
    <w:rsid w:val="00D63CA3"/>
    <w:rsid w:val="00DF223B"/>
    <w:rsid w:val="00E01CAB"/>
    <w:rsid w:val="00E77320"/>
    <w:rsid w:val="00E9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BBC1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Евланова Екатерина Евгеньевна</cp:lastModifiedBy>
  <cp:revision>2</cp:revision>
  <dcterms:created xsi:type="dcterms:W3CDTF">2025-09-01T06:36:00Z</dcterms:created>
  <dcterms:modified xsi:type="dcterms:W3CDTF">2025-09-01T06:36:00Z</dcterms:modified>
</cp:coreProperties>
</file>